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242B3" w:rsidRDefault="000372E7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Сведения о доходах, расходах, об имуществе и обязательствах имущественного характера</w:t>
      </w:r>
    </w:p>
    <w:p w:rsidR="008242B3" w:rsidRDefault="000372E7">
      <w:pPr>
        <w:spacing w:after="0" w:line="240" w:lineRule="auto"/>
        <w:jc w:val="center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Флерчук</w:t>
      </w:r>
      <w:proofErr w:type="spellEnd"/>
      <w:r>
        <w:rPr>
          <w:rFonts w:ascii="Times New Roman" w:hAnsi="Times New Roman"/>
          <w:sz w:val="28"/>
        </w:rPr>
        <w:t xml:space="preserve"> Галины Анатольевны,</w:t>
      </w:r>
      <w:r w:rsidR="00175EB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заведующего</w:t>
      </w:r>
      <w:r>
        <w:rPr>
          <w:rFonts w:ascii="Times New Roman" w:hAnsi="Times New Roman"/>
          <w:sz w:val="28"/>
        </w:rPr>
        <w:t xml:space="preserve"> МБДОУ детский сад № 20 « Родничок» </w:t>
      </w:r>
      <w:bookmarkStart w:id="0" w:name="_GoBack"/>
      <w:bookmarkEnd w:id="0"/>
      <w:r>
        <w:rPr>
          <w:rFonts w:ascii="Times New Roman" w:hAnsi="Times New Roman"/>
          <w:sz w:val="28"/>
        </w:rPr>
        <w:t>и членов ее/его семьи</w:t>
      </w:r>
    </w:p>
    <w:p w:rsidR="008242B3" w:rsidRDefault="000372E7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период с 1 января 2022</w:t>
      </w:r>
      <w:r>
        <w:rPr>
          <w:rFonts w:ascii="Times New Roman" w:hAnsi="Times New Roman"/>
          <w:sz w:val="28"/>
        </w:rPr>
        <w:t xml:space="preserve"> г. по 31 декабря 2022 г.</w:t>
      </w:r>
    </w:p>
    <w:p w:rsidR="008242B3" w:rsidRDefault="008242B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276"/>
        <w:gridCol w:w="850"/>
        <w:gridCol w:w="1134"/>
        <w:gridCol w:w="1417"/>
        <w:gridCol w:w="851"/>
        <w:gridCol w:w="1134"/>
        <w:gridCol w:w="1701"/>
        <w:gridCol w:w="1559"/>
        <w:gridCol w:w="2268"/>
      </w:tblGrid>
      <w:tr w:rsidR="008242B3" w:rsidTr="00175EB2"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0372E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:rsidR="008242B3" w:rsidRDefault="000372E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средства</w:t>
            </w:r>
          </w:p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годовой доход</w:t>
            </w:r>
            <w:r>
              <w:rPr>
                <w:rStyle w:val="a3"/>
                <w:rFonts w:ascii="Times New Roman" w:hAnsi="Times New Roman"/>
                <w:sz w:val="24"/>
              </w:rPr>
              <w:footnoteReference w:id="1"/>
            </w:r>
            <w:r>
              <w:rPr>
                <w:rFonts w:ascii="Times New Roman" w:hAnsi="Times New Roman"/>
                <w:sz w:val="24"/>
              </w:rPr>
              <w:t xml:space="preserve"> (руб.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3"/>
                <w:rFonts w:ascii="Times New Roman" w:hAnsi="Times New Roman"/>
                <w:sz w:val="24"/>
              </w:rPr>
              <w:footnoteReference w:id="2"/>
            </w:r>
            <w:r>
              <w:rPr>
                <w:rFonts w:ascii="Times New Roman" w:hAnsi="Times New Roman"/>
                <w:sz w:val="24"/>
              </w:rPr>
              <w:t xml:space="preserve"> (вид приобретенного имущества, источники)</w:t>
            </w:r>
          </w:p>
        </w:tc>
      </w:tr>
      <w:tr w:rsidR="008242B3" w:rsidTr="00175EB2"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8242B3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8242B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8242B3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8242B3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8242B3"/>
        </w:tc>
      </w:tr>
      <w:tr w:rsidR="008242B3" w:rsidTr="00175EB2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0372E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Флерчук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Галина Анатольевна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Земельный участок </w:t>
            </w: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Квартира</w:t>
            </w: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Квартира</w:t>
            </w: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Общая долевая </w:t>
            </w:r>
            <w:proofErr w:type="gramStart"/>
            <w:r>
              <w:rPr>
                <w:rFonts w:ascii="Times New Roman" w:hAnsi="Times New Roman"/>
                <w:sz w:val="24"/>
              </w:rPr>
              <w:t>собственность  1</w:t>
            </w:r>
            <w:proofErr w:type="gramEnd"/>
            <w:r>
              <w:rPr>
                <w:rFonts w:ascii="Times New Roman" w:hAnsi="Times New Roman"/>
                <w:sz w:val="24"/>
              </w:rPr>
              <w:t>/2</w:t>
            </w: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Общая долевая </w:t>
            </w:r>
            <w:proofErr w:type="gramStart"/>
            <w:r>
              <w:rPr>
                <w:rFonts w:ascii="Times New Roman" w:hAnsi="Times New Roman"/>
                <w:sz w:val="24"/>
              </w:rPr>
              <w:t>собственность  1</w:t>
            </w:r>
            <w:proofErr w:type="gramEnd"/>
            <w:r>
              <w:rPr>
                <w:rFonts w:ascii="Times New Roman" w:hAnsi="Times New Roman"/>
                <w:sz w:val="24"/>
              </w:rPr>
              <w:t>/2</w:t>
            </w: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Индивидуальная</w:t>
            </w: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676</w:t>
            </w: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242B3" w:rsidRDefault="000372E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43,4</w:t>
            </w:r>
          </w:p>
          <w:p w:rsidR="008242B3" w:rsidRDefault="008242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242B3" w:rsidRDefault="000372E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175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0372E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</w:p>
          <w:p w:rsidR="008242B3" w:rsidRDefault="008242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242B3" w:rsidRDefault="008242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не имеет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КИА </w:t>
            </w:r>
            <w:proofErr w:type="gramStart"/>
            <w:r>
              <w:rPr>
                <w:rFonts w:ascii="Times New Roman" w:hAnsi="Times New Roman"/>
                <w:sz w:val="24"/>
              </w:rPr>
              <w:t>SLS(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</w:rPr>
              <w:t>sportage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2014г)</w:t>
            </w:r>
          </w:p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ЯГУАР XF 2008г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1123742,22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242B3" w:rsidRDefault="0003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8242B3" w:rsidTr="00175EB2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8242B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8242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8242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2B3" w:rsidRDefault="00824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8242B3" w:rsidRDefault="008242B3"/>
    <w:sectPr w:rsidR="008242B3">
      <w:pgSz w:w="16838" w:h="11906" w:orient="landscape"/>
      <w:pgMar w:top="567" w:right="1134" w:bottom="850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372E7" w:rsidRDefault="000372E7">
      <w:pPr>
        <w:spacing w:after="0" w:line="240" w:lineRule="auto"/>
      </w:pPr>
      <w:r>
        <w:separator/>
      </w:r>
    </w:p>
  </w:endnote>
  <w:endnote w:type="continuationSeparator" w:id="0">
    <w:p w:rsidR="000372E7" w:rsidRDefault="00037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372E7" w:rsidRDefault="000372E7">
      <w:pPr>
        <w:spacing w:after="0" w:line="240" w:lineRule="auto"/>
      </w:pPr>
      <w:r>
        <w:separator/>
      </w:r>
    </w:p>
  </w:footnote>
  <w:footnote w:type="continuationSeparator" w:id="0">
    <w:p w:rsidR="000372E7" w:rsidRDefault="000372E7">
      <w:pPr>
        <w:spacing w:after="0" w:line="240" w:lineRule="auto"/>
      </w:pPr>
      <w:r>
        <w:continuationSeparator/>
      </w:r>
    </w:p>
  </w:footnote>
  <w:footnote w:id="1">
    <w:p w:rsidR="008242B3" w:rsidRDefault="000372E7">
      <w:pPr>
        <w:pStyle w:val="Footnote"/>
        <w:spacing w:after="0" w:line="240" w:lineRule="auto"/>
        <w:ind w:firstLine="709"/>
        <w:jc w:val="both"/>
      </w:pPr>
      <w:r>
        <w:rPr>
          <w:vertAlign w:val="superscript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</w:t>
      </w:r>
      <w:r>
        <w:rPr>
          <w:rFonts w:ascii="Times New Roman" w:hAnsi="Times New Roman"/>
        </w:rPr>
        <w:t>ся с декларированным годовым доходом, а также указываются отдельно в настоящей графе.</w:t>
      </w:r>
    </w:p>
  </w:footnote>
  <w:footnote w:id="2">
    <w:p w:rsidR="008242B3" w:rsidRDefault="000372E7">
      <w:pPr>
        <w:pStyle w:val="Footnote"/>
        <w:spacing w:after="0" w:line="240" w:lineRule="auto"/>
        <w:ind w:firstLine="709"/>
        <w:jc w:val="both"/>
      </w:pPr>
      <w:r>
        <w:rPr>
          <w:vertAlign w:val="superscript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</w:t>
      </w:r>
      <w:r>
        <w:rPr>
          <w:rFonts w:ascii="Times New Roman" w:hAnsi="Times New Roman"/>
        </w:rPr>
        <w:t>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2B3"/>
    <w:rsid w:val="000372E7"/>
    <w:rsid w:val="00175EB2"/>
    <w:rsid w:val="0082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13828"/>
  <w15:docId w15:val="{8738EB78-AD0F-4011-B3A6-97A4F84DD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3">
    <w:name w:val="Знак сноски1"/>
    <w:link w:val="a3"/>
    <w:rPr>
      <w:vertAlign w:val="superscript"/>
    </w:rPr>
  </w:style>
  <w:style w:type="character" w:styleId="a3">
    <w:name w:val="footnote reference"/>
    <w:link w:val="13"/>
    <w:rPr>
      <w:vertAlign w:val="superscript"/>
    </w:rPr>
  </w:style>
  <w:style w:type="paragraph" w:styleId="a4">
    <w:name w:val="Balloon Text"/>
    <w:basedOn w:val="a"/>
    <w:link w:val="a5"/>
    <w:pPr>
      <w:spacing w:after="0" w:line="240" w:lineRule="auto"/>
    </w:pPr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6"/>
    <w:rPr>
      <w:color w:val="0000FF"/>
      <w:u w:val="single"/>
    </w:rPr>
  </w:style>
  <w:style w:type="character" w:styleId="a6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7">
    <w:name w:val="Subtitle"/>
    <w:next w:val="a"/>
    <w:link w:val="a8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8">
    <w:name w:val="Подзаголовок Знак"/>
    <w:link w:val="a7"/>
    <w:rPr>
      <w:rFonts w:ascii="XO Thames" w:hAnsi="XO Thames"/>
      <w:i/>
      <w:sz w:val="24"/>
    </w:rPr>
  </w:style>
  <w:style w:type="paragraph" w:styleId="a9">
    <w:name w:val="Title"/>
    <w:next w:val="a"/>
    <w:link w:val="a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a">
    <w:name w:val="Заголовок Знак"/>
    <w:link w:val="a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Knyazeva</dc:creator>
  <cp:lastModifiedBy>Knyazeva</cp:lastModifiedBy>
  <cp:revision>2</cp:revision>
  <dcterms:created xsi:type="dcterms:W3CDTF">2023-05-22T08:10:00Z</dcterms:created>
  <dcterms:modified xsi:type="dcterms:W3CDTF">2023-05-22T08:10:00Z</dcterms:modified>
</cp:coreProperties>
</file>